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ADDA6" w14:textId="1C21E92A" w:rsidR="001315D7" w:rsidRPr="006D111E" w:rsidRDefault="006D111E" w:rsidP="001315D7">
      <w:pPr>
        <w:rPr>
          <w:rFonts w:ascii="Helvetica Neue" w:eastAsia="Times New Roman" w:hAnsi="Helvetica Neue" w:cs="Times New Roman"/>
          <w:color w:val="333333"/>
          <w:sz w:val="22"/>
          <w:szCs w:val="22"/>
          <w:shd w:val="clear" w:color="auto" w:fill="FFFFFF"/>
        </w:rPr>
      </w:pPr>
      <w:r w:rsidRPr="006D111E">
        <w:rPr>
          <w:rFonts w:ascii="Helvetica Neue" w:eastAsia="Times New Roman" w:hAnsi="Helvetica Neue" w:cs="Times New Roman"/>
          <w:color w:val="333333"/>
          <w:sz w:val="22"/>
          <w:szCs w:val="22"/>
          <w:shd w:val="clear" w:color="auto" w:fill="FFFFFF"/>
        </w:rPr>
        <w:t xml:space="preserve">Intensive </w:t>
      </w:r>
      <w:proofErr w:type="gramStart"/>
      <w:r w:rsidRPr="006D111E">
        <w:rPr>
          <w:rFonts w:ascii="Helvetica Neue" w:eastAsia="Times New Roman" w:hAnsi="Helvetica Neue" w:cs="Times New Roman"/>
          <w:color w:val="333333"/>
          <w:sz w:val="22"/>
          <w:szCs w:val="22"/>
          <w:shd w:val="clear" w:color="auto" w:fill="FFFFFF"/>
        </w:rPr>
        <w:t>students,</w:t>
      </w:r>
      <w:proofErr w:type="gramEnd"/>
      <w:r w:rsidRPr="006D111E">
        <w:rPr>
          <w:rFonts w:ascii="Helvetica Neue" w:eastAsia="Times New Roman" w:hAnsi="Helvetica Neue" w:cs="Times New Roman"/>
          <w:color w:val="333333"/>
          <w:sz w:val="22"/>
          <w:szCs w:val="22"/>
          <w:shd w:val="clear" w:color="auto" w:fill="FFFFFF"/>
        </w:rPr>
        <w:t xml:space="preserve"> p</w:t>
      </w:r>
      <w:r w:rsidR="001315D7" w:rsidRPr="006D111E">
        <w:rPr>
          <w:rFonts w:ascii="Helvetica Neue" w:eastAsia="Times New Roman" w:hAnsi="Helvetica Neue" w:cs="Times New Roman"/>
          <w:color w:val="333333"/>
          <w:sz w:val="22"/>
          <w:szCs w:val="22"/>
          <w:shd w:val="clear" w:color="auto" w:fill="FFFFFF"/>
        </w:rPr>
        <w:t>ick two essay prompts and write two essays of at least 500 words each.</w:t>
      </w:r>
      <w:r w:rsidRPr="006D111E">
        <w:rPr>
          <w:rFonts w:ascii="Helvetica Neue" w:eastAsia="Times New Roman" w:hAnsi="Helvetica Neue" w:cs="Times New Roman"/>
          <w:color w:val="333333"/>
          <w:sz w:val="22"/>
          <w:szCs w:val="22"/>
          <w:shd w:val="clear" w:color="auto" w:fill="FFFFFF"/>
        </w:rPr>
        <w:t xml:space="preserve"> Honors students, choose three.</w:t>
      </w:r>
      <w:r w:rsidR="001315D7" w:rsidRPr="006D111E">
        <w:rPr>
          <w:rFonts w:ascii="Helvetica Neue" w:eastAsia="Times New Roman" w:hAnsi="Helvetica Neue" w:cs="Times New Roman"/>
          <w:color w:val="333333"/>
          <w:sz w:val="22"/>
          <w:szCs w:val="22"/>
          <w:shd w:val="clear" w:color="auto" w:fill="FFFFFF"/>
        </w:rPr>
        <w:t xml:space="preserve"> </w:t>
      </w:r>
      <w:r w:rsidR="00A51FC1" w:rsidRPr="006D111E">
        <w:rPr>
          <w:rFonts w:ascii="Helvetica Neue" w:eastAsia="Times New Roman" w:hAnsi="Helvetica Neue" w:cs="Times New Roman"/>
          <w:color w:val="333333"/>
          <w:sz w:val="22"/>
          <w:szCs w:val="22"/>
          <w:shd w:val="clear" w:color="auto" w:fill="FFFFFF"/>
        </w:rPr>
        <w:t xml:space="preserve">Be sure to use evidence (and cite it) from the text to support your answers. Use these prompts as just a springboard for your essay. Don’t tie yourself down to just answering the question but use it to explore your ideas on the book. </w:t>
      </w:r>
    </w:p>
    <w:p w14:paraId="04A607A5" w14:textId="77777777" w:rsidR="001315D7" w:rsidRPr="006D111E" w:rsidRDefault="001315D7" w:rsidP="001315D7">
      <w:pPr>
        <w:rPr>
          <w:rFonts w:ascii="Helvetica Neue" w:eastAsia="Times New Roman" w:hAnsi="Helvetica Neue" w:cs="Times New Roman"/>
          <w:color w:val="333333"/>
          <w:sz w:val="22"/>
          <w:szCs w:val="22"/>
          <w:shd w:val="clear" w:color="auto" w:fill="FFFFFF"/>
        </w:rPr>
      </w:pPr>
    </w:p>
    <w:p w14:paraId="707FEC5A" w14:textId="77777777" w:rsidR="001315D7" w:rsidRPr="001315D7" w:rsidRDefault="001315D7" w:rsidP="001315D7">
      <w:pPr>
        <w:rPr>
          <w:rFonts w:ascii="Times" w:eastAsia="Times New Roman" w:hAnsi="Times" w:cs="Times New Roman"/>
          <w:sz w:val="22"/>
          <w:szCs w:val="22"/>
        </w:rPr>
      </w:pPr>
      <w:r w:rsidRPr="001315D7">
        <w:rPr>
          <w:rFonts w:ascii="Helvetica Neue" w:eastAsia="Times New Roman" w:hAnsi="Helvetica Neue" w:cs="Times New Roman"/>
          <w:color w:val="333333"/>
          <w:sz w:val="22"/>
          <w:szCs w:val="22"/>
          <w:shd w:val="clear" w:color="auto" w:fill="FFFFFF"/>
        </w:rPr>
        <w:t>1</w:t>
      </w:r>
      <w:r w:rsidRPr="001315D7">
        <w:rPr>
          <w:rFonts w:ascii="Helvetica Neue" w:eastAsia="Times New Roman" w:hAnsi="Helvetica Neue" w:cs="Times New Roman"/>
          <w:i/>
          <w:iCs/>
          <w:color w:val="333333"/>
          <w:sz w:val="22"/>
          <w:szCs w:val="22"/>
          <w:shd w:val="clear" w:color="auto" w:fill="FFFFFF"/>
        </w:rPr>
        <w:t>. Between the World and Me</w:t>
      </w:r>
      <w:r w:rsidRPr="001315D7">
        <w:rPr>
          <w:rFonts w:ascii="Helvetica Neue" w:eastAsia="Times New Roman" w:hAnsi="Helvetica Neue" w:cs="Times New Roman"/>
          <w:color w:val="333333"/>
          <w:sz w:val="22"/>
          <w:szCs w:val="22"/>
          <w:shd w:val="clear" w:color="auto" w:fill="FFFFFF"/>
        </w:rPr>
        <w:t> has been called a book about race, but the author argues that race itself is a flawed, if not useless, concept—it is, if anything, nothing more than a pretext for rac</w:t>
      </w:r>
      <w:r w:rsidRPr="001315D7">
        <w:rPr>
          <w:rFonts w:ascii="Helvetica Neue" w:eastAsia="Times New Roman" w:hAnsi="Helvetica Neue" w:cs="Times New Roman"/>
          <w:i/>
          <w:iCs/>
          <w:color w:val="333333"/>
          <w:sz w:val="22"/>
          <w:szCs w:val="22"/>
          <w:shd w:val="clear" w:color="auto" w:fill="FFFFFF"/>
        </w:rPr>
        <w:t>ism</w:t>
      </w:r>
      <w:r w:rsidRPr="001315D7">
        <w:rPr>
          <w:rFonts w:ascii="Helvetica Neue" w:eastAsia="Times New Roman" w:hAnsi="Helvetica Neue" w:cs="Times New Roman"/>
          <w:color w:val="333333"/>
          <w:sz w:val="22"/>
          <w:szCs w:val="22"/>
          <w:shd w:val="clear" w:color="auto" w:fill="FFFFFF"/>
        </w:rPr>
        <w:t>. Early in the book he writes, “Race, is the child of racism, not the father.”  The idea of race has been so important in the history of America and in the self-identification of its people—and racial designations have literally marked the difference between life and death in some instances.  How does discrediting the idea of race as an immutable, unchangeable fact change the way we look at our history? Ourselves? </w:t>
      </w:r>
    </w:p>
    <w:p w14:paraId="769B275D" w14:textId="77777777" w:rsidR="00693B6E" w:rsidRPr="006D111E" w:rsidRDefault="00693B6E">
      <w:pPr>
        <w:rPr>
          <w:sz w:val="22"/>
          <w:szCs w:val="22"/>
        </w:rPr>
      </w:pPr>
    </w:p>
    <w:p w14:paraId="3941FF90" w14:textId="77777777" w:rsidR="001315D7" w:rsidRPr="001315D7" w:rsidRDefault="001315D7" w:rsidP="001315D7">
      <w:pPr>
        <w:rPr>
          <w:rFonts w:ascii="Times" w:eastAsia="Times New Roman" w:hAnsi="Times" w:cs="Times New Roman"/>
          <w:sz w:val="22"/>
          <w:szCs w:val="22"/>
        </w:rPr>
      </w:pPr>
      <w:r w:rsidRPr="001315D7">
        <w:rPr>
          <w:rFonts w:ascii="Helvetica Neue" w:eastAsia="Times New Roman" w:hAnsi="Helvetica Neue" w:cs="Times New Roman"/>
          <w:color w:val="333333"/>
          <w:sz w:val="22"/>
          <w:szCs w:val="22"/>
          <w:shd w:val="clear" w:color="auto" w:fill="FFFFFF"/>
        </w:rPr>
        <w:t xml:space="preserve">2. Fear is palpably described in the book’s opening section and shapes much of Coates’s sense of </w:t>
      </w:r>
      <w:proofErr w:type="gramStart"/>
      <w:r w:rsidRPr="001315D7">
        <w:rPr>
          <w:rFonts w:ascii="Helvetica Neue" w:eastAsia="Times New Roman" w:hAnsi="Helvetica Neue" w:cs="Times New Roman"/>
          <w:color w:val="333333"/>
          <w:sz w:val="22"/>
          <w:szCs w:val="22"/>
          <w:shd w:val="clear" w:color="auto" w:fill="FFFFFF"/>
        </w:rPr>
        <w:t>himself</w:t>
      </w:r>
      <w:proofErr w:type="gramEnd"/>
      <w:r w:rsidRPr="001315D7">
        <w:rPr>
          <w:rFonts w:ascii="Helvetica Neue" w:eastAsia="Times New Roman" w:hAnsi="Helvetica Neue" w:cs="Times New Roman"/>
          <w:color w:val="333333"/>
          <w:sz w:val="22"/>
          <w:szCs w:val="22"/>
          <w:shd w:val="clear" w:color="auto" w:fill="FFFFFF"/>
        </w:rPr>
        <w:t xml:space="preserve"> and the world. “When I was your age,” Coates writes to his son, “the only people I knew were black, and all of them were powerfully, adamantly, dangerously afraid.” How did this f</w:t>
      </w:r>
      <w:r w:rsidR="00A51FC1" w:rsidRPr="006D111E">
        <w:rPr>
          <w:rFonts w:ascii="Helvetica Neue" w:eastAsia="Times New Roman" w:hAnsi="Helvetica Neue" w:cs="Times New Roman"/>
          <w:color w:val="333333"/>
          <w:sz w:val="22"/>
          <w:szCs w:val="22"/>
          <w:shd w:val="clear" w:color="auto" w:fill="FFFFFF"/>
        </w:rPr>
        <w:t>e</w:t>
      </w:r>
      <w:r w:rsidRPr="001315D7">
        <w:rPr>
          <w:rFonts w:ascii="Helvetica Neue" w:eastAsia="Times New Roman" w:hAnsi="Helvetica Neue" w:cs="Times New Roman"/>
          <w:color w:val="333333"/>
          <w:sz w:val="22"/>
          <w:szCs w:val="22"/>
          <w:shd w:val="clear" w:color="auto" w:fill="FFFFFF"/>
        </w:rPr>
        <w:t>ar inform and distort Coates’s life and way of looking at the world?  Is this kind of fear inevitable?  Can you relate to his experience? Why or why not?</w:t>
      </w:r>
      <w:r w:rsidRPr="001315D7">
        <w:rPr>
          <w:rFonts w:ascii="Helvetica Neue" w:eastAsia="Times New Roman" w:hAnsi="Helvetica Neue" w:cs="Times New Roman"/>
          <w:color w:val="333333"/>
          <w:sz w:val="22"/>
          <w:szCs w:val="22"/>
        </w:rPr>
        <w:br/>
      </w:r>
      <w:r w:rsidRPr="001315D7">
        <w:rPr>
          <w:rFonts w:ascii="Helvetica Neue" w:eastAsia="Times New Roman" w:hAnsi="Helvetica Neue" w:cs="Times New Roman"/>
          <w:color w:val="333333"/>
          <w:sz w:val="22"/>
          <w:szCs w:val="22"/>
          <w:shd w:val="clear" w:color="auto" w:fill="FFFFFF"/>
        </w:rPr>
        <w:t> </w:t>
      </w:r>
      <w:r w:rsidRPr="001315D7">
        <w:rPr>
          <w:rFonts w:ascii="Helvetica Neue" w:eastAsia="Times New Roman" w:hAnsi="Helvetica Neue" w:cs="Times New Roman"/>
          <w:color w:val="333333"/>
          <w:sz w:val="22"/>
          <w:szCs w:val="22"/>
        </w:rPr>
        <w:br/>
      </w:r>
      <w:r w:rsidRPr="001315D7">
        <w:rPr>
          <w:rFonts w:ascii="Helvetica Neue" w:eastAsia="Times New Roman" w:hAnsi="Helvetica Neue" w:cs="Times New Roman"/>
          <w:color w:val="333333"/>
          <w:sz w:val="22"/>
          <w:szCs w:val="22"/>
          <w:shd w:val="clear" w:color="auto" w:fill="FFFFFF"/>
        </w:rPr>
        <w:t xml:space="preserve">3. The book—in the tradition of classic texts like </w:t>
      </w:r>
      <w:proofErr w:type="spellStart"/>
      <w:r w:rsidRPr="001315D7">
        <w:rPr>
          <w:rFonts w:ascii="Helvetica Neue" w:eastAsia="Times New Roman" w:hAnsi="Helvetica Neue" w:cs="Times New Roman"/>
          <w:color w:val="333333"/>
          <w:sz w:val="22"/>
          <w:szCs w:val="22"/>
          <w:shd w:val="clear" w:color="auto" w:fill="FFFFFF"/>
        </w:rPr>
        <w:t>Ranier</w:t>
      </w:r>
      <w:proofErr w:type="spellEnd"/>
      <w:r w:rsidRPr="001315D7">
        <w:rPr>
          <w:rFonts w:ascii="Helvetica Neue" w:eastAsia="Times New Roman" w:hAnsi="Helvetica Neue" w:cs="Times New Roman"/>
          <w:color w:val="333333"/>
          <w:sz w:val="22"/>
          <w:szCs w:val="22"/>
          <w:shd w:val="clear" w:color="auto" w:fill="FFFFFF"/>
        </w:rPr>
        <w:t xml:space="preserve"> Maria Rilke’s </w:t>
      </w:r>
      <w:r w:rsidRPr="001315D7">
        <w:rPr>
          <w:rFonts w:ascii="Helvetica Neue" w:eastAsia="Times New Roman" w:hAnsi="Helvetica Neue" w:cs="Times New Roman"/>
          <w:i/>
          <w:iCs/>
          <w:color w:val="333333"/>
          <w:sz w:val="22"/>
          <w:szCs w:val="22"/>
          <w:shd w:val="clear" w:color="auto" w:fill="FFFFFF"/>
        </w:rPr>
        <w:t xml:space="preserve">Letters to a Young </w:t>
      </w:r>
      <w:proofErr w:type="gramStart"/>
      <w:r w:rsidRPr="001315D7">
        <w:rPr>
          <w:rFonts w:ascii="Helvetica Neue" w:eastAsia="Times New Roman" w:hAnsi="Helvetica Neue" w:cs="Times New Roman"/>
          <w:i/>
          <w:iCs/>
          <w:color w:val="333333"/>
          <w:sz w:val="22"/>
          <w:szCs w:val="22"/>
          <w:shd w:val="clear" w:color="auto" w:fill="FFFFFF"/>
        </w:rPr>
        <w:t>Poet</w:t>
      </w:r>
      <w:r w:rsidRPr="001315D7">
        <w:rPr>
          <w:rFonts w:ascii="Helvetica Neue" w:eastAsia="Times New Roman" w:hAnsi="Helvetica Neue" w:cs="Times New Roman"/>
          <w:color w:val="333333"/>
          <w:sz w:val="22"/>
          <w:szCs w:val="22"/>
          <w:shd w:val="clear" w:color="auto" w:fill="FFFFFF"/>
        </w:rPr>
        <w:t>  to</w:t>
      </w:r>
      <w:proofErr w:type="gramEnd"/>
      <w:r w:rsidRPr="001315D7">
        <w:rPr>
          <w:rFonts w:ascii="Helvetica Neue" w:eastAsia="Times New Roman" w:hAnsi="Helvetica Neue" w:cs="Times New Roman"/>
          <w:color w:val="333333"/>
          <w:sz w:val="22"/>
          <w:szCs w:val="22"/>
          <w:shd w:val="clear" w:color="auto" w:fill="FFFFFF"/>
        </w:rPr>
        <w:t xml:space="preserve"> James Baldwin’s </w:t>
      </w:r>
      <w:r w:rsidRPr="001315D7">
        <w:rPr>
          <w:rFonts w:ascii="Helvetica Neue" w:eastAsia="Times New Roman" w:hAnsi="Helvetica Neue" w:cs="Times New Roman"/>
          <w:i/>
          <w:iCs/>
          <w:color w:val="333333"/>
          <w:sz w:val="22"/>
          <w:szCs w:val="22"/>
          <w:shd w:val="clear" w:color="auto" w:fill="FFFFFF"/>
        </w:rPr>
        <w:t>The Fire Next Time</w:t>
      </w:r>
      <w:r w:rsidRPr="001315D7">
        <w:rPr>
          <w:rFonts w:ascii="Helvetica Neue" w:eastAsia="Times New Roman" w:hAnsi="Helvetica Neue" w:cs="Times New Roman"/>
          <w:color w:val="333333"/>
          <w:sz w:val="22"/>
          <w:szCs w:val="22"/>
          <w:shd w:val="clear" w:color="auto" w:fill="FFFFFF"/>
        </w:rPr>
        <w:t>—is written in the form of a letter. Why do you think Coates chose this literary device?  Did the intimacy of an address from a father to his son make you feel closer to the material or kept at a distance? </w:t>
      </w:r>
    </w:p>
    <w:p w14:paraId="33F61CFE" w14:textId="77777777" w:rsidR="001315D7" w:rsidRPr="006D111E" w:rsidRDefault="001315D7">
      <w:pPr>
        <w:rPr>
          <w:sz w:val="22"/>
          <w:szCs w:val="22"/>
        </w:rPr>
      </w:pPr>
    </w:p>
    <w:p w14:paraId="03C30269" w14:textId="77777777" w:rsidR="001315D7" w:rsidRPr="001315D7" w:rsidRDefault="001315D7" w:rsidP="001315D7">
      <w:pPr>
        <w:rPr>
          <w:rFonts w:ascii="Times" w:eastAsia="Times New Roman" w:hAnsi="Times" w:cs="Times New Roman"/>
          <w:sz w:val="22"/>
          <w:szCs w:val="22"/>
        </w:rPr>
      </w:pPr>
      <w:r w:rsidRPr="006D111E">
        <w:rPr>
          <w:rFonts w:ascii="Helvetica Neue" w:eastAsia="Times New Roman" w:hAnsi="Helvetica Neue" w:cs="Times New Roman"/>
          <w:color w:val="333333"/>
          <w:sz w:val="22"/>
          <w:szCs w:val="22"/>
          <w:shd w:val="clear" w:color="auto" w:fill="FFFFFF"/>
        </w:rPr>
        <w:t>4</w:t>
      </w:r>
      <w:r w:rsidRPr="001315D7">
        <w:rPr>
          <w:rFonts w:ascii="Helvetica Neue" w:eastAsia="Times New Roman" w:hAnsi="Helvetica Neue" w:cs="Times New Roman"/>
          <w:color w:val="333333"/>
          <w:sz w:val="22"/>
          <w:szCs w:val="22"/>
          <w:shd w:val="clear" w:color="auto" w:fill="FFFFFF"/>
        </w:rPr>
        <w:t xml:space="preserve">. Coates repeatedly invokes the sanctity of the black “body” and describes the effects of racism in vivid, physical terms. He writes: “And so enslavement must be casual wrath and random </w:t>
      </w:r>
      <w:proofErr w:type="spellStart"/>
      <w:r w:rsidRPr="001315D7">
        <w:rPr>
          <w:rFonts w:ascii="Helvetica Neue" w:eastAsia="Times New Roman" w:hAnsi="Helvetica Neue" w:cs="Times New Roman"/>
          <w:color w:val="333333"/>
          <w:sz w:val="22"/>
          <w:szCs w:val="22"/>
          <w:shd w:val="clear" w:color="auto" w:fill="FFFFFF"/>
        </w:rPr>
        <w:t>manglings</w:t>
      </w:r>
      <w:proofErr w:type="spellEnd"/>
      <w:r w:rsidRPr="001315D7">
        <w:rPr>
          <w:rFonts w:ascii="Helvetica Neue" w:eastAsia="Times New Roman" w:hAnsi="Helvetica Neue" w:cs="Times New Roman"/>
          <w:color w:val="333333"/>
          <w:sz w:val="22"/>
          <w:szCs w:val="22"/>
          <w:shd w:val="clear" w:color="auto" w:fill="FFFFFF"/>
        </w:rPr>
        <w:t>, the gashing of heads and brains blown out over the river as the body seeks to escape…There is no uplifting way to say this. I have no praise anthems, nor old Negro spirituals. The spirit and soul are the body and brain, which are destructive—that is precisely why they are so precious. And the soul did not escape. The spirit did not steal away on gospel wings.” Coates’s atheistic assertion that the soul and mind are not separate from the physical body is in conflict with the religious faith that has been so crucial to many African Americans. How does this belief affect his outlook on racial progress?  </w:t>
      </w:r>
    </w:p>
    <w:p w14:paraId="6B402A38" w14:textId="77777777" w:rsidR="001315D7" w:rsidRPr="006D111E" w:rsidRDefault="001315D7">
      <w:pPr>
        <w:rPr>
          <w:sz w:val="22"/>
          <w:szCs w:val="22"/>
        </w:rPr>
      </w:pPr>
    </w:p>
    <w:p w14:paraId="17A08967" w14:textId="77777777" w:rsidR="001315D7" w:rsidRPr="006D111E" w:rsidRDefault="001315D7">
      <w:pPr>
        <w:rPr>
          <w:rFonts w:ascii="Times" w:eastAsia="Times New Roman" w:hAnsi="Times" w:cs="Times New Roman"/>
          <w:sz w:val="22"/>
          <w:szCs w:val="22"/>
        </w:rPr>
      </w:pPr>
      <w:r w:rsidRPr="006D111E">
        <w:rPr>
          <w:rFonts w:ascii="Helvetica Neue" w:eastAsia="Times New Roman" w:hAnsi="Helvetica Neue" w:cs="Times New Roman"/>
          <w:color w:val="333333"/>
          <w:sz w:val="22"/>
          <w:szCs w:val="22"/>
          <w:shd w:val="clear" w:color="auto" w:fill="FFFFFF"/>
        </w:rPr>
        <w:t>5</w:t>
      </w:r>
      <w:r w:rsidRPr="001315D7">
        <w:rPr>
          <w:rFonts w:ascii="Helvetica Neue" w:eastAsia="Times New Roman" w:hAnsi="Helvetica Neue" w:cs="Times New Roman"/>
          <w:color w:val="333333"/>
          <w:sz w:val="22"/>
          <w:szCs w:val="22"/>
          <w:shd w:val="clear" w:color="auto" w:fill="FFFFFF"/>
        </w:rPr>
        <w:t>. Some critics have argued that </w:t>
      </w:r>
      <w:r w:rsidRPr="001315D7">
        <w:rPr>
          <w:rFonts w:ascii="Helvetica Neue" w:eastAsia="Times New Roman" w:hAnsi="Helvetica Neue" w:cs="Times New Roman"/>
          <w:i/>
          <w:iCs/>
          <w:color w:val="333333"/>
          <w:sz w:val="22"/>
          <w:szCs w:val="22"/>
          <w:shd w:val="clear" w:color="auto" w:fill="FFFFFF"/>
        </w:rPr>
        <w:t>Between the World and Me</w:t>
      </w:r>
      <w:r w:rsidRPr="001315D7">
        <w:rPr>
          <w:rFonts w:ascii="Helvetica Neue" w:eastAsia="Times New Roman" w:hAnsi="Helvetica Neue" w:cs="Times New Roman"/>
          <w:color w:val="333333"/>
          <w:sz w:val="22"/>
          <w:szCs w:val="22"/>
          <w:shd w:val="clear" w:color="auto" w:fill="FFFFFF"/>
        </w:rPr>
        <w:t> lacks adequate representation of black women’s experiences. In her otherwise positive </w:t>
      </w:r>
      <w:r w:rsidRPr="001315D7">
        <w:rPr>
          <w:rFonts w:ascii="Helvetica Neue" w:eastAsia="Times New Roman" w:hAnsi="Helvetica Neue" w:cs="Times New Roman"/>
          <w:i/>
          <w:iCs/>
          <w:color w:val="333333"/>
          <w:sz w:val="22"/>
          <w:szCs w:val="22"/>
          <w:shd w:val="clear" w:color="auto" w:fill="FFFFFF"/>
        </w:rPr>
        <w:t>Los Angeles Times </w:t>
      </w:r>
      <w:r w:rsidRPr="001315D7">
        <w:rPr>
          <w:rFonts w:ascii="Helvetica Neue" w:eastAsia="Times New Roman" w:hAnsi="Helvetica Neue" w:cs="Times New Roman"/>
          <w:color w:val="333333"/>
          <w:sz w:val="22"/>
          <w:szCs w:val="22"/>
          <w:shd w:val="clear" w:color="auto" w:fill="FFFFFF"/>
        </w:rPr>
        <w:t>review, Rebecca Carroll writes: “What is less fine is the near-complete absence of black women throughout the book.” Do you think that the experience of women is erased in this book?  Do you think Coates had an obligation to include more stories of black women in the text?  </w:t>
      </w:r>
      <w:bookmarkStart w:id="0" w:name="_GoBack"/>
      <w:bookmarkEnd w:id="0"/>
    </w:p>
    <w:sectPr w:rsidR="001315D7" w:rsidRPr="006D111E" w:rsidSect="00374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D7"/>
    <w:rsid w:val="001315D7"/>
    <w:rsid w:val="00374303"/>
    <w:rsid w:val="00693B6E"/>
    <w:rsid w:val="006D111E"/>
    <w:rsid w:val="00A5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78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2090">
      <w:bodyDiv w:val="1"/>
      <w:marLeft w:val="0"/>
      <w:marRight w:val="0"/>
      <w:marTop w:val="0"/>
      <w:marBottom w:val="0"/>
      <w:divBdr>
        <w:top w:val="none" w:sz="0" w:space="0" w:color="auto"/>
        <w:left w:val="none" w:sz="0" w:space="0" w:color="auto"/>
        <w:bottom w:val="none" w:sz="0" w:space="0" w:color="auto"/>
        <w:right w:val="none" w:sz="0" w:space="0" w:color="auto"/>
      </w:divBdr>
    </w:div>
    <w:div w:id="74978434">
      <w:bodyDiv w:val="1"/>
      <w:marLeft w:val="0"/>
      <w:marRight w:val="0"/>
      <w:marTop w:val="0"/>
      <w:marBottom w:val="0"/>
      <w:divBdr>
        <w:top w:val="none" w:sz="0" w:space="0" w:color="auto"/>
        <w:left w:val="none" w:sz="0" w:space="0" w:color="auto"/>
        <w:bottom w:val="none" w:sz="0" w:space="0" w:color="auto"/>
        <w:right w:val="none" w:sz="0" w:space="0" w:color="auto"/>
      </w:divBdr>
    </w:div>
    <w:div w:id="1235631084">
      <w:bodyDiv w:val="1"/>
      <w:marLeft w:val="0"/>
      <w:marRight w:val="0"/>
      <w:marTop w:val="0"/>
      <w:marBottom w:val="0"/>
      <w:divBdr>
        <w:top w:val="none" w:sz="0" w:space="0" w:color="auto"/>
        <w:left w:val="none" w:sz="0" w:space="0" w:color="auto"/>
        <w:bottom w:val="none" w:sz="0" w:space="0" w:color="auto"/>
        <w:right w:val="none" w:sz="0" w:space="0" w:color="auto"/>
      </w:divBdr>
    </w:div>
    <w:div w:id="1440027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448</Words>
  <Characters>2557</Characters>
  <Application>Microsoft Macintosh Word</Application>
  <DocSecurity>0</DocSecurity>
  <Lines>21</Lines>
  <Paragraphs>5</Paragraphs>
  <ScaleCrop>false</ScaleCrop>
  <Company>PPS</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Pittsfield Schools</dc:creator>
  <cp:keywords/>
  <dc:description/>
  <cp:lastModifiedBy>Pittsfield Schools</cp:lastModifiedBy>
  <cp:revision>3</cp:revision>
  <dcterms:created xsi:type="dcterms:W3CDTF">2017-11-06T12:58:00Z</dcterms:created>
  <dcterms:modified xsi:type="dcterms:W3CDTF">2017-11-06T13:20:00Z</dcterms:modified>
</cp:coreProperties>
</file>